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08" w:rsidRDefault="00B27F08" w:rsidP="00B27F08">
      <w:bookmarkStart w:id="0" w:name="_GoBack"/>
      <w:bookmarkEnd w:id="0"/>
      <w:r>
        <w:t xml:space="preserve">Izbrane ideje </w:t>
      </w:r>
    </w:p>
    <w:p w:rsidR="00B27F08" w:rsidRDefault="00B27F08" w:rsidP="00B27F08">
      <w:r>
        <w:t>Svoje prispevke so oddali učenci iz OŠ Idrija in OŠ Sp. Idrija ter dijaki GJV Idrija.</w:t>
      </w:r>
    </w:p>
    <w:p w:rsidR="00B27F08" w:rsidRDefault="00B27F08" w:rsidP="00B27F08"/>
    <w:p w:rsidR="00B27F08" w:rsidRDefault="00B27F08" w:rsidP="00B27F08"/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652"/>
        <w:gridCol w:w="1586"/>
        <w:gridCol w:w="1663"/>
        <w:gridCol w:w="1876"/>
        <w:gridCol w:w="1565"/>
      </w:tblGrid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Ime/priimek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razred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šifra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naslov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opomba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Erika Pajer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23/3-24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Transportni kanal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podzemna kapsula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Anže Filač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23/3-19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Protitežnostni</w:t>
            </w:r>
            <w:proofErr w:type="spellEnd"/>
            <w:r>
              <w:t xml:space="preserve"> stroj za vertikalni premik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Agon</w:t>
            </w:r>
            <w:proofErr w:type="spellEnd"/>
            <w:r>
              <w:t xml:space="preserve"> </w:t>
            </w:r>
            <w:proofErr w:type="spellStart"/>
            <w:r>
              <w:t>Zekiri</w:t>
            </w:r>
            <w:proofErr w:type="spellEnd"/>
            <w:r>
              <w:t>, Aljaž Tratnik, Anže Benčina, Luka Prezelj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3.T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17/3-1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Endless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tunelski prevoz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Janez Petrič, Jan Švigelj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17/3-4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Pridobivanje elektrike iz pnevmatike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Črt Seljak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17/3-5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iDrone</w:t>
            </w:r>
            <w:proofErr w:type="spellEnd"/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Aljaž Seljak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4.A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 / 4-1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BMW i1Dron, i10,i15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Zelo dodelano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Straus</w:t>
            </w:r>
            <w:proofErr w:type="spellEnd"/>
            <w:r>
              <w:t xml:space="preserve">, Hana </w:t>
            </w:r>
            <w:proofErr w:type="spellStart"/>
            <w:r>
              <w:t>Vihtelič</w:t>
            </w:r>
            <w:proofErr w:type="spellEnd"/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OŠ Idrija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4/4-3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Letenje preko magnetnega polja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 xml:space="preserve">Lebdenje, </w:t>
            </w:r>
            <w:proofErr w:type="spellStart"/>
            <w:r>
              <w:t>levitacija</w:t>
            </w:r>
            <w:proofErr w:type="spellEnd"/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Luka in Domen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25/3-7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Polžasta vzmet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proofErr w:type="spellStart"/>
            <w:r>
              <w:t>Mineja</w:t>
            </w:r>
            <w:proofErr w:type="spellEnd"/>
            <w:r>
              <w:t xml:space="preserve"> Leban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23/3 -10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Leteči krožnik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 xml:space="preserve">Lara </w:t>
            </w:r>
            <w:proofErr w:type="spellStart"/>
            <w:r>
              <w:t>Straus</w:t>
            </w:r>
            <w:proofErr w:type="spellEnd"/>
            <w:r>
              <w:t>, Pika Terpin, Hana Rijavec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25/3 -8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Zelena mobilnost prihodnosti bo tudi slovenska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veter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Grega Poljanec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17/3-2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Vetrna turbina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veter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Tit Primožič, Jaka Jež, Nejc Lapajne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25/3-10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Kapsula s tekaško stezo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 xml:space="preserve">Aljaž </w:t>
            </w:r>
            <w:proofErr w:type="spellStart"/>
            <w:r>
              <w:t>Menegatti</w:t>
            </w:r>
            <w:proofErr w:type="spellEnd"/>
            <w:r>
              <w:t>, Ambrož Cigale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23/3-12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Hitri tekoči trakovi</w:t>
            </w:r>
          </w:p>
        </w:tc>
      </w:tr>
      <w:tr w:rsidR="00B27F08" w:rsidTr="00C630F2">
        <w:tc>
          <w:tcPr>
            <w:tcW w:w="1652" w:type="dxa"/>
          </w:tcPr>
          <w:p w:rsidR="00B27F08" w:rsidRDefault="00B27F08" w:rsidP="00C630F2">
            <w:pPr>
              <w:pStyle w:val="Odstavekseznama"/>
              <w:ind w:left="0"/>
            </w:pPr>
            <w:r>
              <w:t>Matej Bratuš, Nejc Brenčič</w:t>
            </w:r>
          </w:p>
        </w:tc>
        <w:tc>
          <w:tcPr>
            <w:tcW w:w="158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1.M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25/3-1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Vožnja z očali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Upravljanje avtomobila z očali</w:t>
            </w:r>
          </w:p>
        </w:tc>
      </w:tr>
      <w:tr w:rsidR="00B27F08" w:rsidTr="00C630F2">
        <w:tc>
          <w:tcPr>
            <w:tcW w:w="1652" w:type="dxa"/>
            <w:vMerge w:val="restart"/>
          </w:tcPr>
          <w:p w:rsidR="00B27F08" w:rsidRDefault="00B27F08" w:rsidP="00C630F2">
            <w:pPr>
              <w:pStyle w:val="Odstavekseznama"/>
              <w:ind w:left="0"/>
            </w:pPr>
            <w:r>
              <w:t>David Mohorič, Blaž Nartnik</w:t>
            </w:r>
          </w:p>
        </w:tc>
        <w:tc>
          <w:tcPr>
            <w:tcW w:w="1586" w:type="dxa"/>
            <w:vMerge w:val="restart"/>
          </w:tcPr>
          <w:p w:rsidR="00B27F08" w:rsidRDefault="00B27F08" w:rsidP="00C630F2">
            <w:pPr>
              <w:pStyle w:val="Odstavekseznama"/>
              <w:ind w:left="0"/>
            </w:pPr>
            <w:r>
              <w:t>1.M</w:t>
            </w: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24/3-1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Magnetni zavirani sistem za motorna vozila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Izboljšava za zaviranje - indukcija</w:t>
            </w:r>
          </w:p>
        </w:tc>
      </w:tr>
      <w:tr w:rsidR="00B27F08" w:rsidTr="00C630F2">
        <w:tc>
          <w:tcPr>
            <w:tcW w:w="1652" w:type="dxa"/>
            <w:vMerge/>
          </w:tcPr>
          <w:p w:rsidR="00B27F08" w:rsidRDefault="00B27F08" w:rsidP="00C630F2">
            <w:pPr>
              <w:pStyle w:val="Odstavekseznama"/>
              <w:ind w:left="0"/>
            </w:pPr>
          </w:p>
        </w:tc>
        <w:tc>
          <w:tcPr>
            <w:tcW w:w="1586" w:type="dxa"/>
            <w:vMerge/>
          </w:tcPr>
          <w:p w:rsidR="00B27F08" w:rsidRDefault="00B27F08" w:rsidP="00C630F2">
            <w:pPr>
              <w:pStyle w:val="Odstavekseznama"/>
              <w:ind w:left="0"/>
            </w:pPr>
          </w:p>
        </w:tc>
        <w:tc>
          <w:tcPr>
            <w:tcW w:w="1663" w:type="dxa"/>
          </w:tcPr>
          <w:p w:rsidR="00B27F08" w:rsidRDefault="00B27F08" w:rsidP="00C630F2">
            <w:pPr>
              <w:pStyle w:val="Odstavekseznama"/>
              <w:ind w:left="0"/>
            </w:pPr>
            <w:r>
              <w:t>31/3-7</w:t>
            </w:r>
          </w:p>
        </w:tc>
        <w:tc>
          <w:tcPr>
            <w:tcW w:w="1876" w:type="dxa"/>
          </w:tcPr>
          <w:p w:rsidR="00B27F08" w:rsidRDefault="00B27F08" w:rsidP="00C630F2">
            <w:pPr>
              <w:pStyle w:val="Odstavekseznama"/>
              <w:ind w:left="0"/>
            </w:pPr>
            <w:r>
              <w:t>Hitrejše polnjenje baterij</w:t>
            </w:r>
          </w:p>
        </w:tc>
        <w:tc>
          <w:tcPr>
            <w:tcW w:w="1565" w:type="dxa"/>
          </w:tcPr>
          <w:p w:rsidR="00B27F08" w:rsidRDefault="00B27F08" w:rsidP="00C630F2">
            <w:pPr>
              <w:pStyle w:val="Odstavekseznama"/>
              <w:ind w:left="0"/>
            </w:pPr>
            <w:r>
              <w:t>Polnjenje baterij- več polnilcev</w:t>
            </w:r>
          </w:p>
        </w:tc>
      </w:tr>
    </w:tbl>
    <w:p w:rsidR="00B27F08" w:rsidRDefault="00B27F08" w:rsidP="00B27F08">
      <w:pPr>
        <w:pStyle w:val="Odstavekseznama"/>
      </w:pPr>
    </w:p>
    <w:p w:rsidR="00B27F08" w:rsidRDefault="00B27F08" w:rsidP="00B27F08">
      <w:pPr>
        <w:pStyle w:val="Odstavekseznama"/>
      </w:pPr>
    </w:p>
    <w:p w:rsidR="00A672CC" w:rsidRDefault="00A672CC"/>
    <w:sectPr w:rsidR="00A6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8"/>
    <w:rsid w:val="006931A8"/>
    <w:rsid w:val="00A672CC"/>
    <w:rsid w:val="00B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F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F08"/>
    <w:pPr>
      <w:ind w:left="720"/>
      <w:contextualSpacing/>
    </w:pPr>
  </w:style>
  <w:style w:type="table" w:styleId="Tabelamrea">
    <w:name w:val="Table Grid"/>
    <w:basedOn w:val="Navadnatabela"/>
    <w:uiPriority w:val="39"/>
    <w:rsid w:val="00B2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F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F08"/>
    <w:pPr>
      <w:ind w:left="720"/>
      <w:contextualSpacing/>
    </w:pPr>
  </w:style>
  <w:style w:type="table" w:styleId="Tabelamrea">
    <w:name w:val="Table Grid"/>
    <w:basedOn w:val="Navadnatabela"/>
    <w:uiPriority w:val="39"/>
    <w:rsid w:val="00B2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Družina Uršič</cp:lastModifiedBy>
  <cp:revision>2</cp:revision>
  <dcterms:created xsi:type="dcterms:W3CDTF">2016-04-15T18:24:00Z</dcterms:created>
  <dcterms:modified xsi:type="dcterms:W3CDTF">2016-04-15T18:24:00Z</dcterms:modified>
</cp:coreProperties>
</file>